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485AAB" w:rsidRPr="00485AAB" w:rsidTr="00485AAB">
        <w:trPr>
          <w:tblCellSpacing w:w="15" w:type="dxa"/>
          <w:jc w:val="center"/>
        </w:trPr>
        <w:tc>
          <w:tcPr>
            <w:tcW w:w="6495" w:type="dxa"/>
            <w:vAlign w:val="center"/>
            <w:hideMark/>
          </w:tcPr>
          <w:p w:rsidR="00485AAB" w:rsidRPr="00485AAB" w:rsidRDefault="00485AAB" w:rsidP="0048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485AA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it-IT"/>
              </w:rPr>
              <w:t>SIMPOSIO INTERNAZIONALE</w:t>
            </w:r>
          </w:p>
          <w:p w:rsidR="00485AAB" w:rsidRPr="00485AAB" w:rsidRDefault="00485AAB" w:rsidP="0048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85AAB">
              <w:rPr>
                <w:rFonts w:ascii="Times New Roman" w:eastAsia="Times New Roman" w:hAnsi="Times New Roman" w:cs="Times New Roman"/>
                <w:b/>
                <w:bCs/>
                <w:color w:val="0070C0"/>
                <w:sz w:val="48"/>
                <w:szCs w:val="48"/>
                <w:lang w:eastAsia="it-IT"/>
              </w:rPr>
              <w:t>EDITH STEIN</w:t>
            </w:r>
            <w:r w:rsidRPr="00485AAB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it-IT"/>
              </w:rPr>
              <w:t> </w:t>
            </w:r>
            <w:r w:rsidRPr="00485AAB">
              <w:rPr>
                <w:rFonts w:ascii="Times New Roman" w:eastAsia="Times New Roman" w:hAnsi="Times New Roman" w:cs="Times New Roman"/>
                <w:color w:val="0070C0"/>
                <w:sz w:val="27"/>
                <w:szCs w:val="27"/>
                <w:lang w:eastAsia="it-IT"/>
              </w:rPr>
              <w:br/>
            </w:r>
            <w:r w:rsidRPr="00485AAB">
              <w:rPr>
                <w:rFonts w:ascii="Times New Roman" w:eastAsia="Times New Roman" w:hAnsi="Times New Roman" w:cs="Times New Roman"/>
                <w:sz w:val="27"/>
                <w:szCs w:val="27"/>
                <w:lang w:eastAsia="it-IT"/>
              </w:rPr>
              <w:t>(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it-IT"/>
              </w:rPr>
              <w:t>Teresia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it-IT"/>
              </w:rPr>
              <w:t xml:space="preserve">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it-IT"/>
              </w:rPr>
              <w:t>Benedicta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it-IT"/>
              </w:rPr>
              <w:t xml:space="preserve"> a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it-IT"/>
              </w:rPr>
              <w:t>Cruce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it-IT"/>
              </w:rPr>
              <w:t>, O.C.D.</w:t>
            </w:r>
            <w:r w:rsidRPr="00485AAB">
              <w:rPr>
                <w:rFonts w:ascii="Times New Roman" w:eastAsia="Times New Roman" w:hAnsi="Times New Roman" w:cs="Times New Roman"/>
                <w:sz w:val="27"/>
                <w:szCs w:val="27"/>
                <w:lang w:eastAsia="it-IT"/>
              </w:rPr>
              <w:t>)</w:t>
            </w:r>
            <w:r w:rsidRPr="00485AA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it-IT"/>
              </w:rPr>
              <w:br/>
            </w:r>
            <w:r w:rsidRPr="00485AA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br/>
            </w:r>
            <w:r w:rsidRPr="00485AAB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it-IT"/>
              </w:rPr>
              <w:t>Testimone di oggi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it-IT"/>
              </w:rPr>
              <w:t>, p</w:t>
            </w:r>
            <w:r w:rsidRPr="00485AAB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it-IT"/>
              </w:rPr>
              <w:t>rofeta per domani</w:t>
            </w:r>
          </w:p>
          <w:p w:rsidR="00485AAB" w:rsidRPr="00485AAB" w:rsidRDefault="00485AAB" w:rsidP="0048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it-IT"/>
              </w:rPr>
            </w:pPr>
            <w:r w:rsidRPr="00485AAB">
              <w:rPr>
                <w:rFonts w:ascii="Times New Roman" w:eastAsia="Times New Roman" w:hAnsi="Times New Roman" w:cs="Times New Roman"/>
                <w:color w:val="0070C0"/>
                <w:sz w:val="36"/>
                <w:szCs w:val="36"/>
                <w:lang w:eastAsia="it-IT"/>
              </w:rPr>
              <w:t>TERESIANUM - ROMA</w:t>
            </w:r>
          </w:p>
          <w:p w:rsidR="00485AAB" w:rsidRPr="00485AAB" w:rsidRDefault="00485AAB" w:rsidP="0048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485AAB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it-IT"/>
              </w:rPr>
              <w:t>Ottobre 1998</w:t>
            </w:r>
          </w:p>
        </w:tc>
      </w:tr>
    </w:tbl>
    <w:p w:rsidR="00485AAB" w:rsidRDefault="00485AAB" w:rsidP="00485AAB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it-IT"/>
        </w:rPr>
      </w:pPr>
    </w:p>
    <w:p w:rsidR="00485AAB" w:rsidRPr="00485AAB" w:rsidRDefault="00485AAB" w:rsidP="00485AAB">
      <w:pPr>
        <w:spacing w:after="0" w:line="240" w:lineRule="auto"/>
        <w:ind w:left="709" w:right="-567" w:hanging="709"/>
        <w:rPr>
          <w:rFonts w:eastAsia="Times New Roman" w:cs="Times New Roman"/>
          <w:vanish/>
          <w:color w:val="000000"/>
          <w:sz w:val="24"/>
          <w:szCs w:val="27"/>
          <w:lang w:eastAsia="it-IT"/>
        </w:rPr>
      </w:pPr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 xml:space="preserve">P. Camilo </w:t>
      </w:r>
      <w:proofErr w:type="spellStart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>Maccise</w:t>
      </w:r>
      <w:proofErr w:type="spellEnd"/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t>, Preposito Generale OCD</w:t>
      </w:r>
      <w:r>
        <w:rPr>
          <w:rFonts w:eastAsia="Times New Roman" w:cs="Times New Roman"/>
          <w:vanish/>
          <w:color w:val="000000"/>
          <w:sz w:val="24"/>
          <w:szCs w:val="27"/>
          <w:lang w:eastAsia="it-IT"/>
        </w:rPr>
        <w:t>:</w:t>
      </w:r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t xml:space="preserve"> </w:t>
      </w:r>
      <w:r w:rsidRPr="00485AAB">
        <w:rPr>
          <w:rFonts w:eastAsia="Times New Roman" w:cs="Times New Roman"/>
          <w:i/>
          <w:vanish/>
          <w:color w:val="000000"/>
          <w:sz w:val="24"/>
          <w:szCs w:val="27"/>
          <w:lang w:eastAsia="it-IT"/>
        </w:rPr>
        <w:t>Come parlare di Dio dopo Auschwitz?</w:t>
      </w:r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t xml:space="preserve"> </w:t>
      </w:r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cr/>
      </w:r>
    </w:p>
    <w:p w:rsidR="00485AAB" w:rsidRPr="00485AAB" w:rsidRDefault="00485AAB" w:rsidP="00485AAB">
      <w:pPr>
        <w:spacing w:after="0" w:line="240" w:lineRule="auto"/>
        <w:ind w:left="709" w:right="-567" w:hanging="709"/>
        <w:rPr>
          <w:rFonts w:eastAsia="Times New Roman" w:cs="Times New Roman"/>
          <w:vanish/>
          <w:color w:val="000000"/>
          <w:sz w:val="24"/>
          <w:szCs w:val="27"/>
          <w:lang w:eastAsia="it-IT"/>
        </w:rPr>
      </w:pPr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 xml:space="preserve">P. </w:t>
      </w:r>
      <w:proofErr w:type="spellStart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>Ezequiel</w:t>
      </w:r>
      <w:proofErr w:type="spellEnd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 xml:space="preserve"> García </w:t>
      </w:r>
      <w:proofErr w:type="spellStart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>Rojo</w:t>
      </w:r>
      <w:proofErr w:type="spellEnd"/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t xml:space="preserve">, OCD (Salamanca): </w:t>
      </w:r>
      <w:r w:rsidRPr="00485AAB">
        <w:rPr>
          <w:rFonts w:eastAsia="Times New Roman" w:cs="Times New Roman"/>
          <w:i/>
          <w:vanish/>
          <w:color w:val="000000"/>
          <w:sz w:val="24"/>
          <w:szCs w:val="27"/>
          <w:lang w:eastAsia="it-IT"/>
        </w:rPr>
        <w:t>Il XX secolo alla luce di Edith Stein</w:t>
      </w:r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cr/>
      </w:r>
    </w:p>
    <w:p w:rsidR="00485AAB" w:rsidRPr="00485AAB" w:rsidRDefault="00485AAB" w:rsidP="00485AAB">
      <w:pPr>
        <w:spacing w:after="0" w:line="240" w:lineRule="auto"/>
        <w:ind w:left="709" w:right="-567" w:hanging="709"/>
        <w:rPr>
          <w:rFonts w:eastAsia="Times New Roman" w:cs="Times New Roman"/>
          <w:vanish/>
          <w:color w:val="000000"/>
          <w:sz w:val="24"/>
          <w:szCs w:val="27"/>
          <w:lang w:eastAsia="it-IT"/>
        </w:rPr>
      </w:pPr>
      <w:proofErr w:type="spellStart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>D.ssa</w:t>
      </w:r>
      <w:proofErr w:type="spellEnd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 xml:space="preserve"> V</w:t>
      </w:r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 xml:space="preserve">irginia </w:t>
      </w:r>
      <w:proofErr w:type="spellStart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>Azcuy</w:t>
      </w:r>
      <w:proofErr w:type="spellEnd"/>
      <w:r>
        <w:rPr>
          <w:rFonts w:eastAsia="Times New Roman" w:cs="Times New Roman"/>
          <w:vanish/>
          <w:color w:val="000000"/>
          <w:sz w:val="24"/>
          <w:szCs w:val="27"/>
          <w:lang w:eastAsia="it-IT"/>
        </w:rPr>
        <w:t xml:space="preserve">, (Buenos Aires): </w:t>
      </w:r>
      <w:r w:rsidRPr="00485AAB">
        <w:rPr>
          <w:rFonts w:eastAsia="Times New Roman" w:cs="Times New Roman"/>
          <w:i/>
          <w:vanish/>
          <w:color w:val="000000"/>
          <w:sz w:val="24"/>
          <w:szCs w:val="27"/>
          <w:lang w:eastAsia="it-IT"/>
        </w:rPr>
        <w:t>Edith Stein e la teologia contemporanea</w:t>
      </w:r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cr/>
      </w:r>
    </w:p>
    <w:p w:rsidR="00485AAB" w:rsidRPr="00485AAB" w:rsidRDefault="00485AAB" w:rsidP="00485AAB">
      <w:pPr>
        <w:spacing w:after="0" w:line="240" w:lineRule="auto"/>
        <w:ind w:left="709" w:right="-567" w:hanging="709"/>
        <w:rPr>
          <w:rFonts w:eastAsia="Times New Roman" w:cs="Times New Roman"/>
          <w:vanish/>
          <w:color w:val="000000"/>
          <w:sz w:val="24"/>
          <w:szCs w:val="27"/>
          <w:lang w:eastAsia="it-IT"/>
        </w:rPr>
      </w:pPr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 xml:space="preserve">P. José </w:t>
      </w:r>
      <w:proofErr w:type="spellStart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>Sánchez</w:t>
      </w:r>
      <w:proofErr w:type="spellEnd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 xml:space="preserve"> de Murillo</w:t>
      </w:r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t xml:space="preserve">, OCD (München): </w:t>
      </w:r>
      <w:r w:rsidRPr="00485AAB">
        <w:rPr>
          <w:rFonts w:eastAsia="Times New Roman" w:cs="Times New Roman"/>
          <w:i/>
          <w:vanish/>
          <w:color w:val="000000"/>
          <w:sz w:val="24"/>
          <w:szCs w:val="27"/>
          <w:lang w:eastAsia="it-IT"/>
        </w:rPr>
        <w:t>Edith Stein e la filosofia contemporanea</w:t>
      </w:r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cr/>
      </w:r>
    </w:p>
    <w:p w:rsidR="00485AAB" w:rsidRPr="00485AAB" w:rsidRDefault="00485AAB" w:rsidP="00485AAB">
      <w:pPr>
        <w:spacing w:after="0" w:line="240" w:lineRule="auto"/>
        <w:ind w:left="709" w:right="-567" w:hanging="709"/>
        <w:rPr>
          <w:rFonts w:eastAsia="Times New Roman" w:cs="Times New Roman"/>
          <w:vanish/>
          <w:color w:val="000000"/>
          <w:sz w:val="24"/>
          <w:szCs w:val="27"/>
          <w:lang w:eastAsia="it-IT"/>
        </w:rPr>
      </w:pPr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 xml:space="preserve">P. </w:t>
      </w:r>
      <w:proofErr w:type="spellStart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>Reinhard</w:t>
      </w:r>
      <w:proofErr w:type="spellEnd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 xml:space="preserve"> </w:t>
      </w:r>
      <w:proofErr w:type="spellStart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>Körner</w:t>
      </w:r>
      <w:proofErr w:type="spellEnd"/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t>, OCD (</w:t>
      </w:r>
      <w:proofErr w:type="spellStart"/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t>Berlin</w:t>
      </w:r>
      <w:proofErr w:type="spellEnd"/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t xml:space="preserve">), </w:t>
      </w:r>
      <w:r w:rsidRPr="00485AAB">
        <w:rPr>
          <w:rFonts w:eastAsia="Times New Roman" w:cs="Times New Roman"/>
          <w:i/>
          <w:vanish/>
          <w:color w:val="000000"/>
          <w:sz w:val="24"/>
          <w:szCs w:val="27"/>
          <w:lang w:eastAsia="it-IT"/>
        </w:rPr>
        <w:t>L'"Empatia" nel senso di Edith Stein - un atto personale fondamentale nel processo cristiano della fede</w:t>
      </w:r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cr/>
      </w:r>
    </w:p>
    <w:p w:rsidR="00485AAB" w:rsidRPr="00485AAB" w:rsidRDefault="00485AAB" w:rsidP="00485AAB">
      <w:pPr>
        <w:spacing w:after="0" w:line="240" w:lineRule="auto"/>
        <w:ind w:left="709" w:right="-567" w:hanging="709"/>
        <w:rPr>
          <w:rFonts w:eastAsia="Times New Roman" w:cs="Times New Roman"/>
          <w:vanish/>
          <w:color w:val="000000"/>
          <w:sz w:val="24"/>
          <w:szCs w:val="27"/>
          <w:lang w:eastAsia="it-IT"/>
        </w:rPr>
      </w:pPr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 xml:space="preserve">P. Francisco Javier Sancho </w:t>
      </w:r>
      <w:proofErr w:type="spellStart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>Fermín</w:t>
      </w:r>
      <w:proofErr w:type="spellEnd"/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t>, OCD (</w:t>
      </w:r>
      <w:proofErr w:type="spellStart"/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t>Avila</w:t>
      </w:r>
      <w:proofErr w:type="spellEnd"/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t xml:space="preserve">): </w:t>
      </w:r>
      <w:r w:rsidRPr="00485AAB">
        <w:rPr>
          <w:rFonts w:eastAsia="Times New Roman" w:cs="Times New Roman"/>
          <w:i/>
          <w:vanish/>
          <w:color w:val="000000"/>
          <w:sz w:val="24"/>
          <w:szCs w:val="27"/>
          <w:lang w:eastAsia="it-IT"/>
        </w:rPr>
        <w:t>Edith Carmelitana</w:t>
      </w:r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cr/>
      </w:r>
    </w:p>
    <w:p w:rsidR="00485AAB" w:rsidRDefault="00485AAB" w:rsidP="00485AAB">
      <w:pPr>
        <w:spacing w:after="0" w:line="240" w:lineRule="auto"/>
        <w:ind w:left="709" w:right="-567" w:hanging="709"/>
        <w:rPr>
          <w:rFonts w:eastAsia="Times New Roman" w:cs="Times New Roman"/>
          <w:i/>
          <w:vanish/>
          <w:color w:val="000000"/>
          <w:sz w:val="24"/>
          <w:szCs w:val="27"/>
          <w:lang w:eastAsia="it-IT"/>
        </w:rPr>
      </w:pPr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 xml:space="preserve">P. </w:t>
      </w:r>
      <w:proofErr w:type="spellStart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>Ross</w:t>
      </w:r>
      <w:proofErr w:type="spellEnd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 xml:space="preserve"> </w:t>
      </w:r>
      <w:proofErr w:type="spellStart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>Collings</w:t>
      </w:r>
      <w:proofErr w:type="spellEnd"/>
      <w:r>
        <w:rPr>
          <w:rFonts w:eastAsia="Times New Roman" w:cs="Times New Roman"/>
          <w:vanish/>
          <w:color w:val="000000"/>
          <w:sz w:val="24"/>
          <w:szCs w:val="27"/>
          <w:lang w:eastAsia="it-IT"/>
        </w:rPr>
        <w:t xml:space="preserve">, OCD (Australia): </w:t>
      </w:r>
      <w:r w:rsidRPr="00485AAB">
        <w:rPr>
          <w:rFonts w:eastAsia="Times New Roman" w:cs="Times New Roman"/>
          <w:i/>
          <w:vanish/>
          <w:color w:val="000000"/>
          <w:sz w:val="24"/>
          <w:szCs w:val="27"/>
          <w:lang w:eastAsia="it-IT"/>
        </w:rPr>
        <w:t>Edith Stein e Giovanni della Croce</w:t>
      </w:r>
    </w:p>
    <w:p w:rsidR="00485AAB" w:rsidRPr="00485AAB" w:rsidRDefault="00485AAB" w:rsidP="00485AAB">
      <w:pPr>
        <w:spacing w:after="0" w:line="240" w:lineRule="auto"/>
        <w:ind w:left="709" w:right="-567" w:hanging="709"/>
        <w:rPr>
          <w:rFonts w:eastAsia="Times New Roman" w:cs="Times New Roman"/>
          <w:vanish/>
          <w:color w:val="000000"/>
          <w:sz w:val="24"/>
          <w:szCs w:val="27"/>
          <w:lang w:eastAsia="it-IT"/>
        </w:rPr>
      </w:pPr>
    </w:p>
    <w:p w:rsidR="00485AAB" w:rsidRPr="00485AAB" w:rsidRDefault="00485AAB" w:rsidP="00485AAB">
      <w:pPr>
        <w:spacing w:after="0" w:line="240" w:lineRule="auto"/>
        <w:ind w:left="709" w:right="-567" w:hanging="709"/>
        <w:rPr>
          <w:rFonts w:eastAsia="Times New Roman" w:cs="Times New Roman"/>
          <w:vanish/>
          <w:color w:val="000000"/>
          <w:sz w:val="24"/>
          <w:szCs w:val="27"/>
          <w:lang w:eastAsia="it-IT"/>
        </w:rPr>
      </w:pPr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 xml:space="preserve">P. </w:t>
      </w:r>
      <w:proofErr w:type="spellStart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>Jesús</w:t>
      </w:r>
      <w:proofErr w:type="spellEnd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 xml:space="preserve"> García </w:t>
      </w:r>
      <w:proofErr w:type="spellStart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>Rojo</w:t>
      </w:r>
      <w:proofErr w:type="spellEnd"/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t xml:space="preserve">, OCD (Segovia): </w:t>
      </w:r>
      <w:r w:rsidRPr="00485AAB">
        <w:rPr>
          <w:rFonts w:eastAsia="Times New Roman" w:cs="Times New Roman"/>
          <w:i/>
          <w:vanish/>
          <w:color w:val="000000"/>
          <w:sz w:val="24"/>
          <w:szCs w:val="27"/>
          <w:lang w:eastAsia="it-IT"/>
        </w:rPr>
        <w:t>Esemplarità e attualità dell'Itinerario intellettuale e spirituale di Edith Stein</w:t>
      </w:r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cr/>
      </w:r>
    </w:p>
    <w:p w:rsidR="00485AAB" w:rsidRPr="00485AAB" w:rsidRDefault="00485AAB" w:rsidP="00485AAB">
      <w:pPr>
        <w:spacing w:after="0" w:line="240" w:lineRule="auto"/>
        <w:ind w:left="709" w:right="-567" w:hanging="709"/>
        <w:rPr>
          <w:rFonts w:eastAsia="Times New Roman" w:cs="Times New Roman"/>
          <w:vanish/>
          <w:color w:val="000000"/>
          <w:sz w:val="24"/>
          <w:szCs w:val="27"/>
          <w:lang w:eastAsia="it-IT"/>
        </w:rPr>
      </w:pPr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 xml:space="preserve">Dr. </w:t>
      </w:r>
      <w:proofErr w:type="spellStart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>Jad</w:t>
      </w:r>
      <w:proofErr w:type="spellEnd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 xml:space="preserve"> </w:t>
      </w:r>
      <w:proofErr w:type="spellStart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>Hatem</w:t>
      </w:r>
      <w:proofErr w:type="spellEnd"/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t xml:space="preserve"> (</w:t>
      </w:r>
      <w:proofErr w:type="spellStart"/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t>Beyrouth</w:t>
      </w:r>
      <w:proofErr w:type="spellEnd"/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t xml:space="preserve">): </w:t>
      </w:r>
      <w:r w:rsidRPr="00485AAB">
        <w:rPr>
          <w:rFonts w:eastAsia="Times New Roman" w:cs="Times New Roman"/>
          <w:i/>
          <w:vanish/>
          <w:color w:val="000000"/>
          <w:sz w:val="24"/>
          <w:szCs w:val="27"/>
          <w:lang w:eastAsia="it-IT"/>
        </w:rPr>
        <w:t>Arte e mistica nella poesia di Edith Stein</w:t>
      </w:r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cr/>
      </w:r>
    </w:p>
    <w:p w:rsidR="00485AAB" w:rsidRPr="00485AAB" w:rsidRDefault="00485AAB" w:rsidP="00485AAB">
      <w:pPr>
        <w:spacing w:after="0" w:line="240" w:lineRule="auto"/>
        <w:ind w:left="709" w:right="-567" w:hanging="709"/>
        <w:rPr>
          <w:rFonts w:eastAsia="Times New Roman" w:cs="Times New Roman"/>
          <w:vanish/>
          <w:color w:val="000000"/>
          <w:sz w:val="24"/>
          <w:szCs w:val="27"/>
          <w:lang w:eastAsia="it-IT"/>
        </w:rPr>
      </w:pPr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 xml:space="preserve">P. Steven </w:t>
      </w:r>
      <w:proofErr w:type="spellStart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>Payne</w:t>
      </w:r>
      <w:proofErr w:type="spellEnd"/>
      <w:r>
        <w:rPr>
          <w:rFonts w:eastAsia="Times New Roman" w:cs="Times New Roman"/>
          <w:vanish/>
          <w:color w:val="000000"/>
          <w:sz w:val="24"/>
          <w:szCs w:val="27"/>
          <w:lang w:eastAsia="it-IT"/>
        </w:rPr>
        <w:t xml:space="preserve">, OCD (USA): </w:t>
      </w:r>
      <w:r w:rsidRPr="00485AAB">
        <w:rPr>
          <w:rFonts w:eastAsia="Times New Roman" w:cs="Times New Roman"/>
          <w:i/>
          <w:vanish/>
          <w:color w:val="000000"/>
          <w:sz w:val="24"/>
          <w:szCs w:val="27"/>
          <w:lang w:eastAsia="it-IT"/>
        </w:rPr>
        <w:t>Edith Stein e S. Giovanni della Croce</w:t>
      </w:r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cr/>
      </w:r>
    </w:p>
    <w:p w:rsidR="00485AAB" w:rsidRPr="00485AAB" w:rsidRDefault="00485AAB" w:rsidP="00485AAB">
      <w:pPr>
        <w:spacing w:after="0" w:line="240" w:lineRule="auto"/>
        <w:ind w:left="709" w:right="-567" w:hanging="709"/>
        <w:rPr>
          <w:rFonts w:eastAsia="Times New Roman" w:cs="Times New Roman"/>
          <w:vanish/>
          <w:color w:val="000000"/>
          <w:sz w:val="24"/>
          <w:szCs w:val="27"/>
          <w:lang w:eastAsia="it-IT"/>
        </w:rPr>
      </w:pPr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 xml:space="preserve">P. Jean </w:t>
      </w:r>
      <w:proofErr w:type="spellStart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>Sleiman</w:t>
      </w:r>
      <w:proofErr w:type="spellEnd"/>
      <w:r>
        <w:rPr>
          <w:rFonts w:eastAsia="Times New Roman" w:cs="Times New Roman"/>
          <w:vanish/>
          <w:color w:val="000000"/>
          <w:sz w:val="24"/>
          <w:szCs w:val="27"/>
          <w:lang w:eastAsia="it-IT"/>
        </w:rPr>
        <w:t xml:space="preserve">, OCD (Roma): </w:t>
      </w:r>
      <w:r w:rsidRPr="00485AAB">
        <w:rPr>
          <w:rFonts w:eastAsia="Times New Roman" w:cs="Times New Roman"/>
          <w:i/>
          <w:vanish/>
          <w:color w:val="000000"/>
          <w:sz w:val="24"/>
          <w:szCs w:val="27"/>
          <w:lang w:eastAsia="it-IT"/>
        </w:rPr>
        <w:t>Edith Stein, «Martire di Cristo per il suo Popolo»</w:t>
      </w:r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cr/>
      </w:r>
    </w:p>
    <w:p w:rsidR="00485AAB" w:rsidRPr="00485AAB" w:rsidRDefault="00485AAB" w:rsidP="00485AAB">
      <w:pPr>
        <w:spacing w:after="0" w:line="240" w:lineRule="auto"/>
        <w:ind w:left="709" w:right="-567" w:hanging="709"/>
        <w:rPr>
          <w:rFonts w:eastAsia="Times New Roman" w:cs="Times New Roman"/>
          <w:vanish/>
          <w:color w:val="000000"/>
          <w:sz w:val="24"/>
          <w:szCs w:val="27"/>
          <w:lang w:eastAsia="it-IT"/>
        </w:rPr>
      </w:pPr>
      <w:proofErr w:type="spellStart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>D.ssa</w:t>
      </w:r>
      <w:proofErr w:type="spellEnd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 xml:space="preserve"> Angela Ales Bello</w:t>
      </w:r>
      <w:r>
        <w:rPr>
          <w:rFonts w:eastAsia="Times New Roman" w:cs="Times New Roman"/>
          <w:vanish/>
          <w:color w:val="000000"/>
          <w:sz w:val="24"/>
          <w:szCs w:val="27"/>
          <w:lang w:eastAsia="it-IT"/>
        </w:rPr>
        <w:t xml:space="preserve">, (Roma): </w:t>
      </w:r>
      <w:r w:rsidRPr="00485AAB">
        <w:rPr>
          <w:rFonts w:eastAsia="Times New Roman" w:cs="Times New Roman"/>
          <w:i/>
          <w:vanish/>
          <w:color w:val="000000"/>
          <w:sz w:val="24"/>
          <w:szCs w:val="27"/>
          <w:lang w:eastAsia="it-IT"/>
        </w:rPr>
        <w:t>Uomo e Donna li creò: filosofia e teologia della femminilità in Edith Stein</w:t>
      </w:r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cr/>
      </w:r>
    </w:p>
    <w:p w:rsidR="00485AAB" w:rsidRPr="00485AAB" w:rsidRDefault="00485AAB" w:rsidP="00485AAB">
      <w:pPr>
        <w:spacing w:after="0" w:line="240" w:lineRule="auto"/>
        <w:ind w:left="709" w:right="-567" w:hanging="709"/>
        <w:rPr>
          <w:rFonts w:eastAsia="Times New Roman" w:cs="Times New Roman"/>
          <w:vanish/>
          <w:color w:val="000000"/>
          <w:sz w:val="24"/>
          <w:szCs w:val="27"/>
          <w:lang w:eastAsia="it-IT"/>
        </w:rPr>
      </w:pPr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>P. Marco Paolinelli</w:t>
      </w:r>
      <w:r>
        <w:rPr>
          <w:rFonts w:eastAsia="Times New Roman" w:cs="Times New Roman"/>
          <w:vanish/>
          <w:color w:val="000000"/>
          <w:sz w:val="24"/>
          <w:szCs w:val="27"/>
          <w:lang w:eastAsia="it-IT"/>
        </w:rPr>
        <w:t xml:space="preserve">, OCD (Brescia): </w:t>
      </w:r>
      <w:r w:rsidRPr="00485AAB">
        <w:rPr>
          <w:rFonts w:eastAsia="Times New Roman" w:cs="Times New Roman"/>
          <w:i/>
          <w:vanish/>
          <w:color w:val="000000"/>
          <w:sz w:val="24"/>
          <w:szCs w:val="27"/>
          <w:lang w:eastAsia="it-IT"/>
        </w:rPr>
        <w:t>Edith Stein e la filosofia cristiana</w:t>
      </w:r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cr/>
      </w:r>
    </w:p>
    <w:p w:rsidR="00485AAB" w:rsidRPr="00485AAB" w:rsidRDefault="00485AAB" w:rsidP="00485AAB">
      <w:pPr>
        <w:spacing w:after="0" w:line="240" w:lineRule="auto"/>
        <w:ind w:left="709" w:right="-567" w:hanging="709"/>
        <w:rPr>
          <w:rFonts w:eastAsia="Times New Roman" w:cs="Times New Roman"/>
          <w:vanish/>
          <w:color w:val="000000"/>
          <w:sz w:val="24"/>
          <w:szCs w:val="27"/>
          <w:lang w:eastAsia="it-IT"/>
        </w:rPr>
      </w:pPr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 xml:space="preserve">P. </w:t>
      </w:r>
      <w:proofErr w:type="spellStart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>Jesús</w:t>
      </w:r>
      <w:proofErr w:type="spellEnd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 xml:space="preserve"> Castellano </w:t>
      </w:r>
      <w:proofErr w:type="spellStart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>Cervera</w:t>
      </w:r>
      <w:proofErr w:type="spellEnd"/>
      <w:r>
        <w:rPr>
          <w:rFonts w:eastAsia="Times New Roman" w:cs="Times New Roman"/>
          <w:vanish/>
          <w:color w:val="000000"/>
          <w:sz w:val="24"/>
          <w:szCs w:val="27"/>
          <w:lang w:eastAsia="it-IT"/>
        </w:rPr>
        <w:t xml:space="preserve">, OCD (Roma): </w:t>
      </w:r>
      <w:r w:rsidRPr="00485AAB">
        <w:rPr>
          <w:rFonts w:eastAsia="Times New Roman" w:cs="Times New Roman"/>
          <w:i/>
          <w:vanish/>
          <w:color w:val="000000"/>
          <w:sz w:val="24"/>
          <w:szCs w:val="27"/>
          <w:lang w:eastAsia="it-IT"/>
        </w:rPr>
        <w:t>La preghiera della Chiesa: rilettura teologica</w:t>
      </w:r>
    </w:p>
    <w:p w:rsidR="00485AAB" w:rsidRPr="00485AAB" w:rsidRDefault="00485AAB" w:rsidP="00485AAB">
      <w:pPr>
        <w:spacing w:after="0" w:line="240" w:lineRule="auto"/>
        <w:ind w:left="709" w:right="-567" w:hanging="709"/>
        <w:rPr>
          <w:rFonts w:eastAsia="Times New Roman" w:cs="Times New Roman"/>
          <w:vanish/>
          <w:color w:val="000000"/>
          <w:sz w:val="24"/>
          <w:szCs w:val="27"/>
          <w:lang w:eastAsia="it-IT"/>
        </w:rPr>
      </w:pPr>
    </w:p>
    <w:p w:rsidR="00485AAB" w:rsidRPr="00485AAB" w:rsidRDefault="00485AAB" w:rsidP="00485AAB">
      <w:pPr>
        <w:spacing w:after="0" w:line="240" w:lineRule="auto"/>
        <w:ind w:left="709" w:right="-567" w:hanging="709"/>
        <w:rPr>
          <w:rFonts w:eastAsia="Times New Roman" w:cs="Times New Roman"/>
          <w:vanish/>
          <w:color w:val="000000"/>
          <w:sz w:val="24"/>
          <w:szCs w:val="27"/>
          <w:lang w:eastAsia="it-IT"/>
        </w:rPr>
      </w:pPr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 xml:space="preserve">P. Felix </w:t>
      </w:r>
      <w:proofErr w:type="spellStart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>Schandl</w:t>
      </w:r>
      <w:proofErr w:type="spellEnd"/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t xml:space="preserve">, O. </w:t>
      </w:r>
      <w:proofErr w:type="spellStart"/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t>Carm</w:t>
      </w:r>
      <w:proofErr w:type="spellEnd"/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t>. (</w:t>
      </w:r>
      <w:proofErr w:type="spellStart"/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t>Wien</w:t>
      </w:r>
      <w:proofErr w:type="spellEnd"/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t xml:space="preserve">): </w:t>
      </w:r>
      <w:r w:rsidRPr="00485AAB">
        <w:rPr>
          <w:rFonts w:eastAsia="Times New Roman" w:cs="Times New Roman"/>
          <w:i/>
          <w:vanish/>
          <w:color w:val="000000"/>
          <w:sz w:val="24"/>
          <w:szCs w:val="27"/>
          <w:lang w:eastAsia="it-IT"/>
        </w:rPr>
        <w:t>“</w:t>
      </w:r>
      <w:r w:rsidRPr="00485AAB">
        <w:rPr>
          <w:rFonts w:eastAsia="Times New Roman" w:cs="Times New Roman"/>
          <w:i/>
          <w:vanish/>
          <w:color w:val="000000"/>
          <w:sz w:val="24"/>
          <w:szCs w:val="27"/>
          <w:lang w:eastAsia="it-IT"/>
        </w:rPr>
        <w:t>Ho visto la Chiesa crescere dal mio popolo</w:t>
      </w:r>
      <w:r w:rsidRPr="00485AAB">
        <w:rPr>
          <w:rFonts w:eastAsia="Times New Roman" w:cs="Times New Roman"/>
          <w:i/>
          <w:vanish/>
          <w:color w:val="000000"/>
          <w:sz w:val="24"/>
          <w:szCs w:val="27"/>
          <w:lang w:eastAsia="it-IT"/>
        </w:rPr>
        <w:t>”</w:t>
      </w:r>
      <w:r w:rsidRPr="00485AAB">
        <w:rPr>
          <w:rFonts w:eastAsia="Times New Roman" w:cs="Times New Roman"/>
          <w:i/>
          <w:vanish/>
          <w:color w:val="000000"/>
          <w:sz w:val="24"/>
          <w:szCs w:val="27"/>
          <w:lang w:eastAsia="it-IT"/>
        </w:rPr>
        <w:t>: spunti di ecclesiologia in E. Stein</w:t>
      </w:r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cr/>
      </w:r>
    </w:p>
    <w:p w:rsidR="00485AAB" w:rsidRPr="00485AAB" w:rsidRDefault="00485AAB" w:rsidP="00485AAB">
      <w:pPr>
        <w:spacing w:after="0" w:line="240" w:lineRule="auto"/>
        <w:ind w:left="709" w:right="-567" w:hanging="709"/>
        <w:rPr>
          <w:rFonts w:eastAsia="Times New Roman" w:cs="Times New Roman"/>
          <w:vanish/>
          <w:color w:val="000000"/>
          <w:sz w:val="24"/>
          <w:szCs w:val="27"/>
          <w:lang w:eastAsia="it-IT"/>
        </w:rPr>
      </w:pPr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 xml:space="preserve">P. Ulrich </w:t>
      </w:r>
      <w:proofErr w:type="spellStart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>Dobhan</w:t>
      </w:r>
      <w:proofErr w:type="spellEnd"/>
      <w:r>
        <w:rPr>
          <w:rFonts w:eastAsia="Times New Roman" w:cs="Times New Roman"/>
          <w:vanish/>
          <w:color w:val="000000"/>
          <w:sz w:val="24"/>
          <w:szCs w:val="27"/>
          <w:lang w:eastAsia="it-IT"/>
        </w:rPr>
        <w:t xml:space="preserve">, OCD (Roma): </w:t>
      </w:r>
      <w:r w:rsidRPr="00485AAB">
        <w:rPr>
          <w:rFonts w:eastAsia="Times New Roman" w:cs="Times New Roman"/>
          <w:i/>
          <w:vanish/>
          <w:color w:val="000000"/>
          <w:sz w:val="24"/>
          <w:szCs w:val="27"/>
          <w:lang w:eastAsia="it-IT"/>
        </w:rPr>
        <w:t xml:space="preserve">Edith Stein e Teresa di </w:t>
      </w:r>
      <w:proofErr w:type="spellStart"/>
      <w:r w:rsidRPr="00485AAB">
        <w:rPr>
          <w:rFonts w:eastAsia="Times New Roman" w:cs="Times New Roman"/>
          <w:i/>
          <w:vanish/>
          <w:color w:val="000000"/>
          <w:sz w:val="24"/>
          <w:szCs w:val="27"/>
          <w:lang w:eastAsia="it-IT"/>
        </w:rPr>
        <w:t>Avila</w:t>
      </w:r>
      <w:proofErr w:type="spellEnd"/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cr/>
      </w:r>
    </w:p>
    <w:p w:rsidR="00485AAB" w:rsidRPr="00485AAB" w:rsidRDefault="00485AAB" w:rsidP="00485AAB">
      <w:pPr>
        <w:spacing w:after="0" w:line="240" w:lineRule="auto"/>
        <w:ind w:left="709" w:right="-567" w:hanging="709"/>
        <w:rPr>
          <w:rFonts w:eastAsia="Times New Roman" w:cs="Times New Roman"/>
          <w:vanish/>
          <w:color w:val="000000"/>
          <w:sz w:val="24"/>
          <w:szCs w:val="27"/>
          <w:lang w:eastAsia="it-IT"/>
        </w:rPr>
      </w:pPr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 xml:space="preserve">Prof. Dr. Hanna Barbara </w:t>
      </w:r>
      <w:proofErr w:type="spellStart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>Gerl-Falkovitz</w:t>
      </w:r>
      <w:proofErr w:type="spellEnd"/>
      <w:r>
        <w:rPr>
          <w:rFonts w:eastAsia="Times New Roman" w:cs="Times New Roman"/>
          <w:vanish/>
          <w:color w:val="000000"/>
          <w:sz w:val="24"/>
          <w:szCs w:val="27"/>
          <w:lang w:eastAsia="it-IT"/>
        </w:rPr>
        <w:t xml:space="preserve"> (Dresden): </w:t>
      </w:r>
      <w:r w:rsidRPr="00485AAB">
        <w:rPr>
          <w:rFonts w:eastAsia="Times New Roman" w:cs="Times New Roman"/>
          <w:i/>
          <w:vanish/>
          <w:color w:val="000000"/>
          <w:sz w:val="24"/>
          <w:szCs w:val="27"/>
          <w:lang w:eastAsia="it-IT"/>
        </w:rPr>
        <w:t>Essere finito e Essere eterno: l'uomo immagine della Trinità</w:t>
      </w:r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cr/>
      </w:r>
    </w:p>
    <w:p w:rsidR="00485AAB" w:rsidRPr="00485AAB" w:rsidRDefault="00485AAB" w:rsidP="00485AAB">
      <w:pPr>
        <w:spacing w:after="0" w:line="240" w:lineRule="auto"/>
        <w:ind w:left="709" w:right="-567" w:hanging="709"/>
        <w:rPr>
          <w:rFonts w:eastAsia="Times New Roman" w:cs="Times New Roman"/>
          <w:vanish/>
          <w:color w:val="000000"/>
          <w:sz w:val="24"/>
          <w:szCs w:val="27"/>
          <w:lang w:eastAsia="it-IT"/>
        </w:rPr>
      </w:pPr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lastRenderedPageBreak/>
        <w:t xml:space="preserve">Beate </w:t>
      </w:r>
      <w:proofErr w:type="spellStart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>Beckmann</w:t>
      </w:r>
      <w:proofErr w:type="spellEnd"/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t xml:space="preserve">, (Dresden): </w:t>
      </w:r>
      <w:r w:rsidRPr="00485AAB">
        <w:rPr>
          <w:rFonts w:eastAsia="Times New Roman" w:cs="Times New Roman"/>
          <w:i/>
          <w:vanish/>
          <w:color w:val="000000"/>
          <w:sz w:val="24"/>
          <w:szCs w:val="27"/>
          <w:lang w:eastAsia="it-IT"/>
        </w:rPr>
        <w:t xml:space="preserve">Vissuto religioso in Edith Stein e in Adolf </w:t>
      </w:r>
      <w:proofErr w:type="spellStart"/>
      <w:r w:rsidRPr="00485AAB">
        <w:rPr>
          <w:rFonts w:eastAsia="Times New Roman" w:cs="Times New Roman"/>
          <w:i/>
          <w:vanish/>
          <w:color w:val="000000"/>
          <w:sz w:val="24"/>
          <w:szCs w:val="27"/>
          <w:lang w:eastAsia="it-IT"/>
        </w:rPr>
        <w:t>Reinach</w:t>
      </w:r>
      <w:proofErr w:type="spellEnd"/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cr/>
      </w:r>
    </w:p>
    <w:p w:rsidR="00485AAB" w:rsidRDefault="00485AAB" w:rsidP="00485AAB">
      <w:pPr>
        <w:spacing w:after="0" w:line="240" w:lineRule="auto"/>
        <w:ind w:left="709" w:right="-567" w:hanging="709"/>
        <w:rPr>
          <w:rFonts w:eastAsia="Times New Roman" w:cs="Times New Roman"/>
          <w:vanish/>
          <w:color w:val="000000"/>
          <w:sz w:val="24"/>
          <w:szCs w:val="27"/>
          <w:lang w:eastAsia="it-IT"/>
        </w:rPr>
      </w:pPr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 xml:space="preserve">P. John </w:t>
      </w:r>
      <w:proofErr w:type="spellStart"/>
      <w:r w:rsidRPr="00485AAB">
        <w:rPr>
          <w:rFonts w:eastAsia="Times New Roman" w:cs="Times New Roman"/>
          <w:b/>
          <w:vanish/>
          <w:color w:val="000000"/>
          <w:sz w:val="24"/>
          <w:szCs w:val="27"/>
          <w:lang w:eastAsia="it-IT"/>
        </w:rPr>
        <w:t>Sullivan</w:t>
      </w:r>
      <w:proofErr w:type="spellEnd"/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t xml:space="preserve">, OCD (Washington): </w:t>
      </w:r>
      <w:r w:rsidRPr="00485AAB">
        <w:rPr>
          <w:rFonts w:eastAsia="Times New Roman" w:cs="Times New Roman"/>
          <w:i/>
          <w:vanish/>
          <w:color w:val="000000"/>
          <w:sz w:val="24"/>
          <w:szCs w:val="27"/>
          <w:lang w:eastAsia="it-IT"/>
        </w:rPr>
        <w:t>Edith Stein e le sfide ecclesiali odierne</w:t>
      </w:r>
      <w:r w:rsidRPr="00485AAB">
        <w:rPr>
          <w:rFonts w:eastAsia="Times New Roman" w:cs="Times New Roman"/>
          <w:vanish/>
          <w:color w:val="000000"/>
          <w:sz w:val="24"/>
          <w:szCs w:val="27"/>
          <w:lang w:eastAsia="it-IT"/>
        </w:rPr>
        <w:cr/>
      </w:r>
    </w:p>
    <w:p w:rsidR="00E423F0" w:rsidRPr="00485AAB" w:rsidRDefault="00E423F0" w:rsidP="00485AAB">
      <w:pPr>
        <w:spacing w:after="0" w:line="240" w:lineRule="auto"/>
        <w:ind w:left="709" w:right="-567" w:hanging="709"/>
        <w:rPr>
          <w:rFonts w:eastAsia="Times New Roman" w:cs="Times New Roman"/>
          <w:vanish/>
          <w:color w:val="000000"/>
          <w:sz w:val="24"/>
          <w:szCs w:val="27"/>
          <w:lang w:eastAsia="it-IT"/>
        </w:rPr>
      </w:pPr>
      <w:bookmarkStart w:id="0" w:name="_GoBack"/>
      <w:bookmarkEnd w:id="0"/>
    </w:p>
    <w:tbl>
      <w:tblPr>
        <w:tblW w:w="10800" w:type="dxa"/>
        <w:jc w:val="center"/>
        <w:tblBorders>
          <w:top w:val="outset" w:sz="6" w:space="0" w:color="993300"/>
          <w:left w:val="outset" w:sz="6" w:space="0" w:color="993300"/>
          <w:bottom w:val="outset" w:sz="6" w:space="0" w:color="993300"/>
          <w:right w:val="outset" w:sz="6" w:space="0" w:color="993300"/>
        </w:tblBorders>
        <w:shd w:val="clear" w:color="auto" w:fill="FFFAF0"/>
        <w:tblCellMar>
          <w:top w:w="135" w:type="dxa"/>
          <w:left w:w="135" w:type="dxa"/>
          <w:bottom w:w="135" w:type="dxa"/>
          <w:right w:w="135" w:type="dxa"/>
        </w:tblCellMar>
        <w:tblLook w:val="04A0" w:firstRow="1" w:lastRow="0" w:firstColumn="1" w:lastColumn="0" w:noHBand="0" w:noVBand="1"/>
      </w:tblPr>
      <w:tblGrid>
        <w:gridCol w:w="5749"/>
        <w:gridCol w:w="5051"/>
      </w:tblGrid>
      <w:tr w:rsidR="00485AAB" w:rsidRPr="00485AAB" w:rsidTr="00485AAB">
        <w:trPr>
          <w:jc w:val="center"/>
        </w:trPr>
        <w:tc>
          <w:tcPr>
            <w:tcW w:w="0" w:type="auto"/>
            <w:tcBorders>
              <w:top w:val="outset" w:sz="6" w:space="0" w:color="993300"/>
              <w:left w:val="outset" w:sz="6" w:space="0" w:color="993300"/>
              <w:bottom w:val="outset" w:sz="6" w:space="0" w:color="993300"/>
              <w:right w:val="outset" w:sz="6" w:space="0" w:color="993300"/>
            </w:tcBorders>
            <w:shd w:val="clear" w:color="auto" w:fill="FFFAF0"/>
            <w:vAlign w:val="center"/>
            <w:hideMark/>
          </w:tcPr>
          <w:p w:rsidR="00485AAB" w:rsidRPr="00485AAB" w:rsidRDefault="00485AAB" w:rsidP="0048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P. Camilo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Maccise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 </w:t>
            </w:r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Preposito Generale OCD</w:t>
            </w:r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</w:t>
            </w:r>
            <w:hyperlink r:id="rId4" w:history="1"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Come parlare di Dio dopo Auschwitz?</w:t>
              </w:r>
              <w:r w:rsidRPr="00485AA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it-IT"/>
                </w:rPr>
                <w:t> </w:t>
              </w:r>
            </w:hyperlink>
          </w:p>
        </w:tc>
        <w:tc>
          <w:tcPr>
            <w:tcW w:w="0" w:type="auto"/>
            <w:tcBorders>
              <w:top w:val="outset" w:sz="6" w:space="0" w:color="993300"/>
              <w:left w:val="outset" w:sz="6" w:space="0" w:color="993300"/>
              <w:bottom w:val="outset" w:sz="6" w:space="0" w:color="993300"/>
              <w:right w:val="outset" w:sz="6" w:space="0" w:color="993300"/>
            </w:tcBorders>
            <w:shd w:val="clear" w:color="auto" w:fill="FFFAF0"/>
            <w:vAlign w:val="center"/>
            <w:hideMark/>
          </w:tcPr>
          <w:p w:rsidR="00485AAB" w:rsidRPr="00485AAB" w:rsidRDefault="00485AAB" w:rsidP="0048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P. Jean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Sleiman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OCD (Roma):</w:t>
            </w:r>
            <w:r w:rsidRPr="00485A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 </w:t>
            </w:r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 </w:t>
            </w:r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br/>
            </w:r>
            <w:hyperlink r:id="rId5" w:history="1"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Edith Stein, «Martire di Cristo per il suo Popolo»</w:t>
              </w:r>
              <w:r w:rsidRPr="00485AA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it-IT"/>
                </w:rPr>
                <w:t> </w:t>
              </w:r>
            </w:hyperlink>
          </w:p>
        </w:tc>
      </w:tr>
      <w:tr w:rsidR="00485AAB" w:rsidRPr="00485AAB" w:rsidTr="00485AAB">
        <w:trPr>
          <w:jc w:val="center"/>
        </w:trPr>
        <w:tc>
          <w:tcPr>
            <w:tcW w:w="0" w:type="auto"/>
            <w:tcBorders>
              <w:top w:val="outset" w:sz="6" w:space="0" w:color="993300"/>
              <w:left w:val="outset" w:sz="6" w:space="0" w:color="993300"/>
              <w:bottom w:val="outset" w:sz="6" w:space="0" w:color="993300"/>
              <w:right w:val="outset" w:sz="6" w:space="0" w:color="993300"/>
            </w:tcBorders>
            <w:shd w:val="clear" w:color="auto" w:fill="FFFAF0"/>
            <w:vAlign w:val="center"/>
            <w:hideMark/>
          </w:tcPr>
          <w:p w:rsidR="00485AAB" w:rsidRPr="00485AAB" w:rsidRDefault="00485AAB" w:rsidP="0048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P.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Ezequiel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García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Rojo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OCD (Salamanca):  </w:t>
            </w:r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br/>
            </w:r>
            <w:hyperlink r:id="rId6" w:history="1">
              <w:proofErr w:type="spellStart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El</w:t>
              </w:r>
              <w:proofErr w:type="spellEnd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 xml:space="preserve"> siglo XX a la </w:t>
              </w:r>
              <w:proofErr w:type="spellStart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luz</w:t>
              </w:r>
              <w:proofErr w:type="spellEnd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 xml:space="preserve"> de Edith Stein</w:t>
              </w:r>
              <w:r w:rsidRPr="00485AAB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it-IT"/>
                </w:rPr>
                <w:t> </w:t>
              </w:r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(Il XX secolo alla luce di Edith Stein)</w:t>
              </w:r>
              <w:r w:rsidRPr="00485AA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it-IT"/>
                </w:rPr>
                <w:t> </w:t>
              </w:r>
            </w:hyperlink>
          </w:p>
        </w:tc>
        <w:tc>
          <w:tcPr>
            <w:tcW w:w="0" w:type="auto"/>
            <w:tcBorders>
              <w:top w:val="outset" w:sz="6" w:space="0" w:color="993300"/>
              <w:left w:val="outset" w:sz="6" w:space="0" w:color="993300"/>
              <w:bottom w:val="outset" w:sz="6" w:space="0" w:color="993300"/>
              <w:right w:val="outset" w:sz="6" w:space="0" w:color="993300"/>
            </w:tcBorders>
            <w:shd w:val="clear" w:color="auto" w:fill="FFFAF0"/>
            <w:vAlign w:val="center"/>
            <w:hideMark/>
          </w:tcPr>
          <w:p w:rsidR="00485AAB" w:rsidRPr="00485AAB" w:rsidRDefault="00485AAB" w:rsidP="0048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D.ssa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Angela Ales Bello</w:t>
            </w:r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(Roma):  </w:t>
            </w:r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br/>
            </w:r>
            <w:hyperlink r:id="rId7" w:history="1"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Uomo e Donna li creò: filosofia e teologia della femminilità in Edith Stein</w:t>
              </w:r>
              <w:r w:rsidRPr="00485AA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it-IT"/>
                </w:rPr>
                <w:t>.</w:t>
              </w:r>
            </w:hyperlink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</w:t>
            </w:r>
          </w:p>
        </w:tc>
      </w:tr>
      <w:tr w:rsidR="00485AAB" w:rsidRPr="00485AAB" w:rsidTr="00485AAB">
        <w:trPr>
          <w:jc w:val="center"/>
        </w:trPr>
        <w:tc>
          <w:tcPr>
            <w:tcW w:w="0" w:type="auto"/>
            <w:tcBorders>
              <w:top w:val="outset" w:sz="6" w:space="0" w:color="993300"/>
              <w:left w:val="outset" w:sz="6" w:space="0" w:color="993300"/>
              <w:bottom w:val="outset" w:sz="6" w:space="0" w:color="993300"/>
              <w:right w:val="outset" w:sz="6" w:space="0" w:color="993300"/>
            </w:tcBorders>
            <w:shd w:val="clear" w:color="auto" w:fill="FFFAF0"/>
            <w:vAlign w:val="center"/>
            <w:hideMark/>
          </w:tcPr>
          <w:p w:rsidR="00485AAB" w:rsidRPr="00485AAB" w:rsidRDefault="00485AAB" w:rsidP="0048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D.ssa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Virginia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Azcuy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(Buenos Aires):  </w:t>
            </w:r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br/>
            </w:r>
            <w:hyperlink r:id="rId8" w:history="1"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 xml:space="preserve">Edith Stein y la </w:t>
              </w:r>
              <w:proofErr w:type="spellStart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teología</w:t>
              </w:r>
              <w:proofErr w:type="spellEnd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 xml:space="preserve"> </w:t>
              </w:r>
              <w:proofErr w:type="spellStart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contemporánea</w:t>
              </w:r>
              <w:proofErr w:type="spellEnd"/>
              <w:r w:rsidRPr="00485AAB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it-IT"/>
                </w:rPr>
                <w:t> </w:t>
              </w:r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(Edith Stein e la teologia contemporanea)</w:t>
              </w:r>
              <w:r w:rsidRPr="00485AA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it-IT"/>
                </w:rPr>
                <w:t> </w:t>
              </w:r>
            </w:hyperlink>
          </w:p>
        </w:tc>
        <w:tc>
          <w:tcPr>
            <w:tcW w:w="0" w:type="auto"/>
            <w:tcBorders>
              <w:top w:val="outset" w:sz="6" w:space="0" w:color="993300"/>
              <w:left w:val="outset" w:sz="6" w:space="0" w:color="993300"/>
              <w:bottom w:val="outset" w:sz="6" w:space="0" w:color="993300"/>
              <w:right w:val="outset" w:sz="6" w:space="0" w:color="993300"/>
            </w:tcBorders>
            <w:shd w:val="clear" w:color="auto" w:fill="FFFAF0"/>
            <w:vAlign w:val="center"/>
            <w:hideMark/>
          </w:tcPr>
          <w:p w:rsidR="00485AAB" w:rsidRPr="00485AAB" w:rsidRDefault="00485AAB" w:rsidP="0048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P. Marco Paolinelli</w:t>
            </w:r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OCD (Brescia):  </w:t>
            </w:r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br/>
            </w:r>
            <w:hyperlink r:id="rId9" w:history="1"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Edith Stein e la filosofia cristiana</w:t>
              </w:r>
            </w:hyperlink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 </w:t>
            </w:r>
          </w:p>
        </w:tc>
      </w:tr>
      <w:tr w:rsidR="00485AAB" w:rsidRPr="00485AAB" w:rsidTr="00485AAB">
        <w:trPr>
          <w:jc w:val="center"/>
        </w:trPr>
        <w:tc>
          <w:tcPr>
            <w:tcW w:w="0" w:type="auto"/>
            <w:tcBorders>
              <w:top w:val="outset" w:sz="6" w:space="0" w:color="993300"/>
              <w:left w:val="outset" w:sz="6" w:space="0" w:color="993300"/>
              <w:bottom w:val="outset" w:sz="6" w:space="0" w:color="993300"/>
              <w:right w:val="outset" w:sz="6" w:space="0" w:color="993300"/>
            </w:tcBorders>
            <w:shd w:val="clear" w:color="auto" w:fill="FFFAF0"/>
            <w:vAlign w:val="center"/>
            <w:hideMark/>
          </w:tcPr>
          <w:p w:rsidR="00485AAB" w:rsidRPr="00485AAB" w:rsidRDefault="00485AAB" w:rsidP="0048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85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P. José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Sánchez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de Murillo</w:t>
            </w:r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OCD (München): </w:t>
            </w:r>
            <w:hyperlink r:id="rId10" w:history="1"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Edith Stein e la filosofia contemporanea.</w:t>
              </w:r>
            </w:hyperlink>
          </w:p>
        </w:tc>
        <w:tc>
          <w:tcPr>
            <w:tcW w:w="0" w:type="auto"/>
            <w:tcBorders>
              <w:top w:val="outset" w:sz="6" w:space="0" w:color="993300"/>
              <w:left w:val="outset" w:sz="6" w:space="0" w:color="993300"/>
              <w:bottom w:val="outset" w:sz="6" w:space="0" w:color="993300"/>
              <w:right w:val="outset" w:sz="6" w:space="0" w:color="993300"/>
            </w:tcBorders>
            <w:shd w:val="clear" w:color="auto" w:fill="FFFAF0"/>
            <w:vAlign w:val="center"/>
            <w:hideMark/>
          </w:tcPr>
          <w:p w:rsidR="00485AAB" w:rsidRPr="00485AAB" w:rsidRDefault="00485AAB" w:rsidP="0048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P.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Jesús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Castellano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Cervera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OCD (Roma):  </w:t>
            </w:r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br/>
            </w:r>
            <w:hyperlink r:id="rId11" w:history="1"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La preghiera della Chiesa: rilettura teologica</w:t>
              </w:r>
            </w:hyperlink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 </w:t>
            </w:r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485AAB" w:rsidRPr="00485AAB" w:rsidTr="00485AAB">
        <w:trPr>
          <w:jc w:val="center"/>
        </w:trPr>
        <w:tc>
          <w:tcPr>
            <w:tcW w:w="0" w:type="auto"/>
            <w:tcBorders>
              <w:top w:val="outset" w:sz="6" w:space="0" w:color="993300"/>
              <w:left w:val="outset" w:sz="6" w:space="0" w:color="993300"/>
              <w:bottom w:val="outset" w:sz="6" w:space="0" w:color="993300"/>
              <w:right w:val="outset" w:sz="6" w:space="0" w:color="993300"/>
            </w:tcBorders>
            <w:shd w:val="clear" w:color="auto" w:fill="FFFAF0"/>
            <w:vAlign w:val="center"/>
            <w:hideMark/>
          </w:tcPr>
          <w:p w:rsidR="00485AAB" w:rsidRPr="00485AAB" w:rsidRDefault="00485AAB" w:rsidP="0048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P.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Reinhard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Körner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OCD (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Berlin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), </w:t>
            </w:r>
            <w:hyperlink r:id="rId12" w:history="1"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"</w:t>
              </w:r>
              <w:proofErr w:type="spellStart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Einfühlung</w:t>
              </w:r>
              <w:proofErr w:type="spellEnd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 xml:space="preserve">" </w:t>
              </w:r>
              <w:proofErr w:type="spellStart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im</w:t>
              </w:r>
              <w:proofErr w:type="spellEnd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 xml:space="preserve"> </w:t>
              </w:r>
              <w:proofErr w:type="spellStart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Sinne</w:t>
              </w:r>
              <w:proofErr w:type="spellEnd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 xml:space="preserve"> Edith </w:t>
              </w:r>
              <w:proofErr w:type="spellStart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Steins</w:t>
              </w:r>
              <w:proofErr w:type="spellEnd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 xml:space="preserve"> - </w:t>
              </w:r>
              <w:proofErr w:type="spellStart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ein</w:t>
              </w:r>
              <w:proofErr w:type="spellEnd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 xml:space="preserve"> </w:t>
              </w:r>
              <w:proofErr w:type="spellStart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personaler</w:t>
              </w:r>
              <w:proofErr w:type="spellEnd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 xml:space="preserve"> </w:t>
              </w:r>
              <w:proofErr w:type="spellStart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Grundakt</w:t>
              </w:r>
              <w:proofErr w:type="spellEnd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 xml:space="preserve"> </w:t>
              </w:r>
              <w:proofErr w:type="spellStart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im</w:t>
              </w:r>
              <w:proofErr w:type="spellEnd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 xml:space="preserve"> </w:t>
              </w:r>
              <w:proofErr w:type="spellStart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christlichen</w:t>
              </w:r>
              <w:proofErr w:type="spellEnd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 xml:space="preserve"> </w:t>
              </w:r>
              <w:proofErr w:type="spellStart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Glaubensvollzug</w:t>
              </w:r>
              <w:proofErr w:type="spellEnd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(L'"Empatia" nel senso di Edith Stein - un atto personale fondamentale nel processo cristiano della fede).</w:t>
              </w:r>
              <w:r w:rsidRPr="00485AA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it-IT"/>
                </w:rPr>
                <w:t> </w:t>
              </w:r>
            </w:hyperlink>
          </w:p>
        </w:tc>
        <w:tc>
          <w:tcPr>
            <w:tcW w:w="0" w:type="auto"/>
            <w:tcBorders>
              <w:top w:val="outset" w:sz="6" w:space="0" w:color="993300"/>
              <w:left w:val="outset" w:sz="6" w:space="0" w:color="993300"/>
              <w:bottom w:val="outset" w:sz="6" w:space="0" w:color="993300"/>
              <w:right w:val="outset" w:sz="6" w:space="0" w:color="993300"/>
            </w:tcBorders>
            <w:shd w:val="clear" w:color="auto" w:fill="FFFAF0"/>
            <w:vAlign w:val="center"/>
            <w:hideMark/>
          </w:tcPr>
          <w:p w:rsidR="00485AAB" w:rsidRPr="00485AAB" w:rsidRDefault="00485AAB" w:rsidP="0048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P. Felix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Schandl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, O.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Carm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 (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Wien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):  </w:t>
            </w:r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br/>
            </w:r>
            <w:hyperlink r:id="rId13" w:history="1"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«</w:t>
              </w:r>
              <w:proofErr w:type="spellStart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Ich</w:t>
              </w:r>
              <w:proofErr w:type="spellEnd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 xml:space="preserve"> </w:t>
              </w:r>
              <w:proofErr w:type="spellStart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sah</w:t>
              </w:r>
              <w:proofErr w:type="spellEnd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 xml:space="preserve"> </w:t>
              </w:r>
              <w:proofErr w:type="spellStart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aus</w:t>
              </w:r>
              <w:proofErr w:type="spellEnd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 xml:space="preserve"> </w:t>
              </w:r>
              <w:proofErr w:type="spellStart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meinem</w:t>
              </w:r>
              <w:proofErr w:type="spellEnd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 xml:space="preserve"> Volk die </w:t>
              </w:r>
              <w:proofErr w:type="spellStart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Kirche</w:t>
              </w:r>
              <w:proofErr w:type="spellEnd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 xml:space="preserve"> </w:t>
              </w:r>
              <w:proofErr w:type="spellStart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wachsen</w:t>
              </w:r>
              <w:proofErr w:type="spellEnd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 xml:space="preserve">». </w:t>
              </w:r>
              <w:proofErr w:type="spellStart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Ekklesiologische</w:t>
              </w:r>
              <w:proofErr w:type="spellEnd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 xml:space="preserve"> </w:t>
              </w:r>
              <w:proofErr w:type="spellStart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Anregungen</w:t>
              </w:r>
              <w:proofErr w:type="spellEnd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 xml:space="preserve"> </w:t>
              </w:r>
              <w:proofErr w:type="spellStart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der</w:t>
              </w:r>
              <w:proofErr w:type="spellEnd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 xml:space="preserve"> hl. Edith Stein</w:t>
              </w:r>
              <w:r w:rsidRPr="00485AAB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it-IT"/>
                </w:rPr>
                <w:t> </w:t>
              </w:r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(Ho visto la Chiesa crescere dal mio popolo: spunti di ecclesiologia in E. Stein)</w:t>
              </w:r>
              <w:r w:rsidRPr="00485AA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it-IT"/>
                </w:rPr>
                <w:t> </w:t>
              </w:r>
            </w:hyperlink>
          </w:p>
        </w:tc>
      </w:tr>
      <w:tr w:rsidR="00485AAB" w:rsidRPr="00485AAB" w:rsidTr="00485AAB">
        <w:trPr>
          <w:jc w:val="center"/>
        </w:trPr>
        <w:tc>
          <w:tcPr>
            <w:tcW w:w="0" w:type="auto"/>
            <w:tcBorders>
              <w:top w:val="outset" w:sz="6" w:space="0" w:color="993300"/>
              <w:left w:val="outset" w:sz="6" w:space="0" w:color="993300"/>
              <w:bottom w:val="outset" w:sz="6" w:space="0" w:color="993300"/>
              <w:right w:val="outset" w:sz="6" w:space="0" w:color="993300"/>
            </w:tcBorders>
            <w:shd w:val="clear" w:color="auto" w:fill="FFFAF0"/>
            <w:vAlign w:val="center"/>
            <w:hideMark/>
          </w:tcPr>
          <w:p w:rsidR="00485AAB" w:rsidRPr="00485AAB" w:rsidRDefault="00485AAB" w:rsidP="0048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P. Francisco Javier Sancho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Fermín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OCD (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Avila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): </w:t>
            </w:r>
            <w:hyperlink r:id="rId14" w:history="1"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Edith Carmelitana</w:t>
              </w:r>
              <w:r w:rsidRPr="00485AA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it-IT"/>
                </w:rPr>
                <w:t> </w:t>
              </w:r>
            </w:hyperlink>
          </w:p>
        </w:tc>
        <w:tc>
          <w:tcPr>
            <w:tcW w:w="0" w:type="auto"/>
            <w:tcBorders>
              <w:top w:val="outset" w:sz="6" w:space="0" w:color="993300"/>
              <w:left w:val="outset" w:sz="6" w:space="0" w:color="993300"/>
              <w:bottom w:val="outset" w:sz="6" w:space="0" w:color="993300"/>
              <w:right w:val="outset" w:sz="6" w:space="0" w:color="993300"/>
            </w:tcBorders>
            <w:shd w:val="clear" w:color="auto" w:fill="FFFAF0"/>
            <w:vAlign w:val="center"/>
            <w:hideMark/>
          </w:tcPr>
          <w:p w:rsidR="00485AAB" w:rsidRPr="00485AAB" w:rsidRDefault="00485AAB" w:rsidP="0048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P. Ulrich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Dobhan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OCD (Roma):  </w:t>
            </w:r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br/>
            </w:r>
            <w:hyperlink r:id="rId15" w:history="1"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 xml:space="preserve">Edith Stein und Teresa von </w:t>
              </w:r>
              <w:proofErr w:type="spellStart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Avila</w:t>
              </w:r>
              <w:proofErr w:type="spellEnd"/>
              <w:r w:rsidRPr="00485AAB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it-IT"/>
                </w:rPr>
                <w:t> </w:t>
              </w:r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 xml:space="preserve">(Edith Stein e Teresa di </w:t>
              </w:r>
              <w:proofErr w:type="spellStart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Avila</w:t>
              </w:r>
              <w:proofErr w:type="spellEnd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)</w:t>
              </w:r>
            </w:hyperlink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</w:t>
            </w:r>
          </w:p>
        </w:tc>
      </w:tr>
      <w:tr w:rsidR="00485AAB" w:rsidRPr="00485AAB" w:rsidTr="00485AAB">
        <w:trPr>
          <w:jc w:val="center"/>
        </w:trPr>
        <w:tc>
          <w:tcPr>
            <w:tcW w:w="0" w:type="auto"/>
            <w:tcBorders>
              <w:top w:val="outset" w:sz="6" w:space="0" w:color="993300"/>
              <w:left w:val="outset" w:sz="6" w:space="0" w:color="993300"/>
              <w:bottom w:val="outset" w:sz="6" w:space="0" w:color="993300"/>
              <w:right w:val="outset" w:sz="6" w:space="0" w:color="993300"/>
            </w:tcBorders>
            <w:shd w:val="clear" w:color="auto" w:fill="FFFAF0"/>
            <w:vAlign w:val="center"/>
            <w:hideMark/>
          </w:tcPr>
          <w:p w:rsidR="00485AAB" w:rsidRPr="00485AAB" w:rsidRDefault="00485AAB" w:rsidP="0048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P.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Ross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Collings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OCD (Australia):  </w:t>
            </w:r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br/>
            </w:r>
            <w:r w:rsidRPr="00485A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Edith Stein and John of the Cross (Edith Stein e Giovanni della Croce)</w:t>
            </w:r>
          </w:p>
        </w:tc>
        <w:tc>
          <w:tcPr>
            <w:tcW w:w="0" w:type="auto"/>
            <w:tcBorders>
              <w:top w:val="outset" w:sz="6" w:space="0" w:color="993300"/>
              <w:left w:val="outset" w:sz="6" w:space="0" w:color="993300"/>
              <w:bottom w:val="outset" w:sz="6" w:space="0" w:color="993300"/>
              <w:right w:val="outset" w:sz="6" w:space="0" w:color="993300"/>
            </w:tcBorders>
            <w:shd w:val="clear" w:color="auto" w:fill="FFFAF0"/>
            <w:vAlign w:val="center"/>
            <w:hideMark/>
          </w:tcPr>
          <w:p w:rsidR="00485AAB" w:rsidRPr="00485AAB" w:rsidRDefault="00485AAB" w:rsidP="0048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Prof. Dr. Hanna Barbara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Gerl-Falkovitz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 </w:t>
            </w:r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(Dresden),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it-IT"/>
              </w:rPr>
              <w:fldChar w:fldCharType="begin"/>
            </w:r>
            <w:r w:rsidRPr="00485A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it-IT"/>
              </w:rPr>
              <w:instrText xml:space="preserve"> HYPERLINK "file:///C:\\Users\\postgen\\Desktop\\Dal%20server\\0-SITO%20OCD%20del%202008%209%20APRILE%2008\\New\\edsi_han.htm" </w:instrText>
            </w:r>
            <w:r w:rsidRPr="00485A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it-IT"/>
              </w:rPr>
              <w:fldChar w:fldCharType="separate"/>
            </w:r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>Endliches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 xml:space="preserve"> und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>ewiges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 xml:space="preserve">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>Sein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 xml:space="preserve">: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>Der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 xml:space="preserve">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>Mensch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 xml:space="preserve">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>als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 xml:space="preserve">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>Abbild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 xml:space="preserve">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>der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 xml:space="preserve">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>Dreifaltigkeit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 </w:t>
            </w:r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>(Essere finito e Essere eterno: l'uomo immagine della Trinità)</w:t>
            </w:r>
            <w:r w:rsidRPr="00485A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it-IT"/>
              </w:rPr>
              <w:fldChar w:fldCharType="end"/>
            </w:r>
            <w:hyperlink r:id="rId16" w:history="1">
              <w:r w:rsidRPr="00485AA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it-IT"/>
                </w:rPr>
                <w:t> </w:t>
              </w:r>
            </w:hyperlink>
          </w:p>
        </w:tc>
      </w:tr>
      <w:tr w:rsidR="00485AAB" w:rsidRPr="00485AAB" w:rsidTr="00485AAB">
        <w:trPr>
          <w:jc w:val="center"/>
        </w:trPr>
        <w:tc>
          <w:tcPr>
            <w:tcW w:w="0" w:type="auto"/>
            <w:tcBorders>
              <w:top w:val="outset" w:sz="6" w:space="0" w:color="993300"/>
              <w:left w:val="outset" w:sz="6" w:space="0" w:color="993300"/>
              <w:bottom w:val="outset" w:sz="6" w:space="0" w:color="993300"/>
              <w:right w:val="outset" w:sz="6" w:space="0" w:color="993300"/>
            </w:tcBorders>
            <w:shd w:val="clear" w:color="auto" w:fill="FFFAF0"/>
            <w:vAlign w:val="center"/>
            <w:hideMark/>
          </w:tcPr>
          <w:p w:rsidR="00485AAB" w:rsidRPr="00485AAB" w:rsidRDefault="00485AAB" w:rsidP="0048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P.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Jesús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García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Rojo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,</w:t>
            </w:r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OCD (Segovia): 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begin"/>
            </w:r>
            <w:r w:rsidRPr="00485AA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instrText xml:space="preserve"> HYPERLINK "file:///C:\\Users\\postgen\\Desktop\\Dal%20server\\0-SITO%20OCD%20del%202008%209%20APRILE%2008\\New\\edsi_roj.htm" </w:instrText>
            </w:r>
            <w:r w:rsidRPr="00485AA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separate"/>
            </w:r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>Exemplaridad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 xml:space="preserve"> y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>actualidad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 xml:space="preserve"> del itinerario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>intelectual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 xml:space="preserve"> y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>espiritual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 xml:space="preserve"> de Edith Stein</w:t>
            </w:r>
            <w:r w:rsidRPr="00485A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 </w:t>
            </w:r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>(Esemplarità e attualità dell'Itinerario intellettuale e spirituale di Edith Stein)</w:t>
            </w:r>
            <w:r w:rsidRPr="00485AAB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it-IT"/>
              </w:rPr>
              <w:t> </w:t>
            </w:r>
            <w:r w:rsidRPr="00485AA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993300"/>
              <w:left w:val="outset" w:sz="6" w:space="0" w:color="993300"/>
              <w:bottom w:val="outset" w:sz="6" w:space="0" w:color="993300"/>
              <w:right w:val="outset" w:sz="6" w:space="0" w:color="993300"/>
            </w:tcBorders>
            <w:shd w:val="clear" w:color="auto" w:fill="FFFAF0"/>
            <w:vAlign w:val="center"/>
            <w:hideMark/>
          </w:tcPr>
          <w:p w:rsidR="00485AAB" w:rsidRPr="00485AAB" w:rsidRDefault="00485AAB" w:rsidP="0048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Beate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Beckmann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(Dresden): 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begin"/>
            </w:r>
            <w:r w:rsidRPr="00485AA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instrText xml:space="preserve"> HYPERLINK "file:///C:\\Users\\postgen\\Desktop\\Dal%20server\\0-SITO%20OCD%20del%202008%209%20APRILE%2008\\New\\edsi_bec.htm" </w:instrText>
            </w:r>
            <w:r w:rsidRPr="00485AA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separate"/>
            </w:r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>Religiöses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 xml:space="preserve">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>Erleben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 xml:space="preserve"> bei Edith Stein und Adolf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>Reinach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 </w:t>
            </w:r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 xml:space="preserve">(Vissuto religioso in Edith Stein e in Adolf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>Reinach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  <w:lang w:eastAsia="it-IT"/>
              </w:rPr>
              <w:t>)</w:t>
            </w:r>
            <w:r w:rsidRPr="00485AAB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it-IT"/>
              </w:rPr>
              <w:t> </w:t>
            </w:r>
            <w:r w:rsidRPr="00485AA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end"/>
            </w:r>
          </w:p>
        </w:tc>
      </w:tr>
      <w:tr w:rsidR="00485AAB" w:rsidRPr="00485AAB" w:rsidTr="00485AAB">
        <w:trPr>
          <w:jc w:val="center"/>
        </w:trPr>
        <w:tc>
          <w:tcPr>
            <w:tcW w:w="0" w:type="auto"/>
            <w:tcBorders>
              <w:top w:val="outset" w:sz="6" w:space="0" w:color="993300"/>
              <w:left w:val="outset" w:sz="6" w:space="0" w:color="993300"/>
              <w:bottom w:val="outset" w:sz="6" w:space="0" w:color="993300"/>
              <w:right w:val="outset" w:sz="6" w:space="0" w:color="993300"/>
            </w:tcBorders>
            <w:shd w:val="clear" w:color="auto" w:fill="FFFAF0"/>
            <w:vAlign w:val="center"/>
            <w:hideMark/>
          </w:tcPr>
          <w:p w:rsidR="00485AAB" w:rsidRPr="00485AAB" w:rsidRDefault="00485AAB" w:rsidP="0048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Dr.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Jad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Hatem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 </w:t>
            </w:r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Beyrouth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): </w:t>
            </w:r>
            <w:hyperlink r:id="rId17" w:history="1"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 xml:space="preserve">Art et </w:t>
              </w:r>
              <w:proofErr w:type="spellStart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mystique</w:t>
              </w:r>
              <w:proofErr w:type="spellEnd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 xml:space="preserve"> </w:t>
              </w:r>
              <w:proofErr w:type="spellStart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dans</w:t>
              </w:r>
              <w:proofErr w:type="spellEnd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 xml:space="preserve"> la </w:t>
              </w:r>
              <w:proofErr w:type="spellStart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poésie</w:t>
              </w:r>
              <w:proofErr w:type="spellEnd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 xml:space="preserve"> d'Edith Stein</w:t>
              </w:r>
              <w:r w:rsidRPr="00485AAB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it-IT"/>
                </w:rPr>
                <w:t> </w:t>
              </w:r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(Arte e mistica nella poesia di Edith Stein)</w:t>
              </w:r>
            </w:hyperlink>
          </w:p>
        </w:tc>
        <w:tc>
          <w:tcPr>
            <w:tcW w:w="0" w:type="auto"/>
            <w:tcBorders>
              <w:top w:val="outset" w:sz="6" w:space="0" w:color="993300"/>
              <w:left w:val="outset" w:sz="6" w:space="0" w:color="993300"/>
              <w:bottom w:val="outset" w:sz="6" w:space="0" w:color="993300"/>
              <w:right w:val="outset" w:sz="6" w:space="0" w:color="993300"/>
            </w:tcBorders>
            <w:shd w:val="clear" w:color="auto" w:fill="FFFAF0"/>
            <w:vAlign w:val="center"/>
            <w:hideMark/>
          </w:tcPr>
          <w:p w:rsidR="00485AAB" w:rsidRPr="00485AAB" w:rsidRDefault="00485AAB" w:rsidP="0048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P. John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Sullivan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,</w:t>
            </w:r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OCD (Washington): </w:t>
            </w:r>
            <w:hyperlink r:id="rId18" w:history="1"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 xml:space="preserve">Edith Stein and the </w:t>
              </w:r>
              <w:proofErr w:type="spellStart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challenges</w:t>
              </w:r>
              <w:proofErr w:type="spellEnd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 xml:space="preserve"> of the Church </w:t>
              </w:r>
              <w:proofErr w:type="spellStart"/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today</w:t>
              </w:r>
              <w:proofErr w:type="spellEnd"/>
              <w:r w:rsidRPr="00485AAB"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lang w:eastAsia="it-IT"/>
                </w:rPr>
                <w:t> </w:t>
              </w:r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(Edith Stein e le sfide ecclesiali odierne)</w:t>
              </w:r>
            </w:hyperlink>
          </w:p>
        </w:tc>
      </w:tr>
      <w:tr w:rsidR="00485AAB" w:rsidRPr="00485AAB" w:rsidTr="00485AAB">
        <w:trPr>
          <w:jc w:val="center"/>
        </w:trPr>
        <w:tc>
          <w:tcPr>
            <w:tcW w:w="0" w:type="auto"/>
            <w:tcBorders>
              <w:top w:val="outset" w:sz="6" w:space="0" w:color="993300"/>
              <w:left w:val="outset" w:sz="6" w:space="0" w:color="993300"/>
              <w:bottom w:val="outset" w:sz="6" w:space="0" w:color="993300"/>
              <w:right w:val="outset" w:sz="6" w:space="0" w:color="993300"/>
            </w:tcBorders>
            <w:shd w:val="clear" w:color="auto" w:fill="FFFAF0"/>
            <w:vAlign w:val="center"/>
            <w:hideMark/>
          </w:tcPr>
          <w:p w:rsidR="00485AAB" w:rsidRPr="00485AAB" w:rsidRDefault="00485AAB" w:rsidP="0048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8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STEVEN PAYNE</w:t>
            </w:r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OCD  </w:t>
            </w:r>
            <w:r w:rsidRPr="00485A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br/>
            </w:r>
            <w:hyperlink r:id="rId19" w:history="1">
              <w:r w:rsidRPr="00485AA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it-IT"/>
                </w:rPr>
                <w:t>Edith Stein e S. Giovanni della Croce</w:t>
              </w:r>
            </w:hyperlink>
          </w:p>
        </w:tc>
        <w:tc>
          <w:tcPr>
            <w:tcW w:w="0" w:type="auto"/>
            <w:tcBorders>
              <w:top w:val="outset" w:sz="6" w:space="0" w:color="993300"/>
              <w:left w:val="outset" w:sz="6" w:space="0" w:color="993300"/>
              <w:bottom w:val="outset" w:sz="6" w:space="0" w:color="993300"/>
              <w:right w:val="outset" w:sz="6" w:space="0" w:color="993300"/>
            </w:tcBorders>
            <w:shd w:val="clear" w:color="auto" w:fill="FFFAF0"/>
            <w:vAlign w:val="center"/>
            <w:hideMark/>
          </w:tcPr>
          <w:p w:rsidR="00485AAB" w:rsidRPr="00485AAB" w:rsidRDefault="00485AAB" w:rsidP="0048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485AAB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it-IT"/>
              </w:rPr>
              <w:t>Updated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it-IT"/>
              </w:rPr>
              <w:t xml:space="preserve"> 29 </w:t>
            </w:r>
            <w:proofErr w:type="spellStart"/>
            <w:r w:rsidRPr="00485AAB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it-IT"/>
              </w:rPr>
              <w:t>ott</w:t>
            </w:r>
            <w:proofErr w:type="spellEnd"/>
            <w:r w:rsidRPr="00485AAB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it-IT"/>
              </w:rPr>
              <w:t xml:space="preserve"> 2005</w:t>
            </w:r>
          </w:p>
        </w:tc>
      </w:tr>
    </w:tbl>
    <w:p w:rsidR="00B37C3A" w:rsidRDefault="00B37C3A"/>
    <w:sectPr w:rsidR="00B37C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AAB"/>
    <w:rsid w:val="00485AAB"/>
    <w:rsid w:val="00B37C3A"/>
    <w:rsid w:val="00E4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50B83"/>
  <w15:chartTrackingRefBased/>
  <w15:docId w15:val="{834C62DF-6B9F-4DE9-B08C-2C7EF8976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orgia" w:eastAsiaTheme="minorHAnsi" w:hAnsi="Georgia" w:cstheme="minorBidi"/>
        <w:sz w:val="28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85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485AAB"/>
  </w:style>
  <w:style w:type="character" w:styleId="Collegamentoipertestuale">
    <w:name w:val="Hyperlink"/>
    <w:basedOn w:val="Carpredefinitoparagrafo"/>
    <w:uiPriority w:val="99"/>
    <w:semiHidden/>
    <w:unhideWhenUsed/>
    <w:rsid w:val="00485AAB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485A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2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ostgen\Desktop\Dal%20server\0-SITO%20OCD%20del%202008%209%20APRILE%2008\New\edsi_acu.htm" TargetMode="External"/><Relationship Id="rId13" Type="http://schemas.openxmlformats.org/officeDocument/2006/relationships/hyperlink" Target="file:///C:\Users\postgen\Desktop\Dal%20server\0-SITO%20OCD%20del%202008%209%20APRILE%2008\New\edsi_sch.htm" TargetMode="External"/><Relationship Id="rId18" Type="http://schemas.openxmlformats.org/officeDocument/2006/relationships/hyperlink" Target="file:///C:\Users\postgen\Desktop\Dal%20server\0-SITO%20OCD%20del%202008%209%20APRILE%2008\New\edsi_sul.htm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file:///C:\Users\postgen\Desktop\Dal%20server\0-SITO%20OCD%20del%202008%209%20APRILE%2008\New\edsi_bel.htm" TargetMode="External"/><Relationship Id="rId12" Type="http://schemas.openxmlformats.org/officeDocument/2006/relationships/hyperlink" Target="file:///C:\Users\postgen\Desktop\Dal%20server\0-SITO%20OCD%20del%202008%209%20APRILE%2008\New\edsi_kor.htm" TargetMode="External"/><Relationship Id="rId17" Type="http://schemas.openxmlformats.org/officeDocument/2006/relationships/hyperlink" Target="file:///C:\Users\postgen\Desktop\Dal%20server\0-SITO%20OCD%20del%202008%209%20APRILE%2008\New\edsi_hat.htm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Users\postgen\Desktop\Dal%20server\0-SITO%20OCD%20del%202008%209%20APRILE%2008\New\edsi_han.htm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file:///C:\Users\postgen\Desktop\Dal%20server\0-SITO%20OCD%20del%202008%209%20APRILE%2008\New\edsi_roe.htm" TargetMode="External"/><Relationship Id="rId11" Type="http://schemas.openxmlformats.org/officeDocument/2006/relationships/hyperlink" Target="file:///C:\Users\postgen\Desktop\Dal%20server\0-SITO%20OCD%20del%202008%209%20APRILE%2008\New\edsi_cas.htm" TargetMode="External"/><Relationship Id="rId5" Type="http://schemas.openxmlformats.org/officeDocument/2006/relationships/hyperlink" Target="file:///C:\Users\postgen\Desktop\Dal%20server\0-SITO%20OCD%20del%202008%209%20APRILE%2008\New\edsi_sle.htm" TargetMode="External"/><Relationship Id="rId15" Type="http://schemas.openxmlformats.org/officeDocument/2006/relationships/hyperlink" Target="file:///C:\Users\postgen\Desktop\Dal%20server\0-SITO%20OCD%20del%202008%209%20APRILE%2008\New\edsi_ulr.htm" TargetMode="External"/><Relationship Id="rId10" Type="http://schemas.openxmlformats.org/officeDocument/2006/relationships/hyperlink" Target="file:///C:\Users\postgen\Desktop\Dal%20server\0-SITO%20OCD%20del%202008%209%20APRILE%2008\New\edsi_mur.htm" TargetMode="External"/><Relationship Id="rId19" Type="http://schemas.openxmlformats.org/officeDocument/2006/relationships/hyperlink" Target="file:///C:\Users\postgen\Desktop\Dal%20server\0-SITO%20OCD%20del%202008%209%20APRILE%2008\New\edsi_pyn.htm" TargetMode="External"/><Relationship Id="rId4" Type="http://schemas.openxmlformats.org/officeDocument/2006/relationships/hyperlink" Target="file:///C:\Users\postgen\Desktop\Dal%20server\0-SITO%20OCD%20del%202008%209%20APRILE%2008\New\edsi_mac.htm" TargetMode="External"/><Relationship Id="rId9" Type="http://schemas.openxmlformats.org/officeDocument/2006/relationships/hyperlink" Target="file:///C:\Users\postgen\Desktop\Dal%20server\0-SITO%20OCD%20del%202008%209%20APRILE%2008\New\edsi_pao.htm" TargetMode="External"/><Relationship Id="rId14" Type="http://schemas.openxmlformats.org/officeDocument/2006/relationships/hyperlink" Target="file:///C:\Users\postgen\Desktop\Dal%20server\0-SITO%20OCD%20del%202008%209%20APRILE%2008\New\edsi_fir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Postulator Generalis O.C.D.</dc:creator>
  <cp:keywords/>
  <dc:description/>
  <cp:lastModifiedBy>Postulator Generalis O.C.D.</cp:lastModifiedBy>
  <cp:revision>1</cp:revision>
  <dcterms:created xsi:type="dcterms:W3CDTF">2016-12-05T21:17:00Z</dcterms:created>
  <dcterms:modified xsi:type="dcterms:W3CDTF">2016-12-05T21:27:00Z</dcterms:modified>
</cp:coreProperties>
</file>